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83" w:rsidRDefault="00267883" w:rsidP="002678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ÉLETKÉPEK</w:t>
      </w:r>
    </w:p>
    <w:p w:rsidR="00267883" w:rsidRDefault="00267883" w:rsidP="00267883">
      <w:pPr>
        <w:rPr>
          <w:b/>
          <w:i/>
        </w:rPr>
      </w:pPr>
      <w:r>
        <w:rPr>
          <w:b/>
          <w:i/>
        </w:rPr>
        <w:t xml:space="preserve">      </w:t>
      </w:r>
      <w:r>
        <w:rPr>
          <w:i/>
        </w:rPr>
        <w:t xml:space="preserve"> </w:t>
      </w:r>
      <w:r>
        <w:rPr>
          <w:i/>
          <w:sz w:val="20"/>
        </w:rPr>
        <w:t>Kincses Gyula - Kincses József</w:t>
      </w:r>
      <w:r>
        <w:rPr>
          <w:i/>
        </w:rPr>
        <w:t xml:space="preserve"> </w:t>
      </w:r>
      <w:r>
        <w:rPr>
          <w:b/>
          <w:i/>
        </w:rPr>
        <w:t xml:space="preserve">Pocsaj község életéből </w:t>
      </w:r>
      <w:r>
        <w:rPr>
          <w:i/>
        </w:rPr>
        <w:t>c. könyvéből (2003)</w:t>
      </w:r>
    </w:p>
    <w:p w:rsidR="00267883" w:rsidRDefault="00267883" w:rsidP="00267883">
      <w:pPr>
        <w:rPr>
          <w:b/>
          <w:i/>
        </w:rPr>
      </w:pPr>
      <w:r>
        <w:rPr>
          <w:b/>
          <w:i/>
        </w:rPr>
        <w:t xml:space="preserve">  </w:t>
      </w:r>
    </w:p>
    <w:p w:rsidR="00267883" w:rsidRDefault="00267883" w:rsidP="00267883">
      <w:pPr>
        <w:rPr>
          <w:sz w:val="20"/>
        </w:rPr>
      </w:pPr>
      <w:r>
        <w:rPr>
          <w:b/>
          <w:i/>
        </w:rPr>
        <w:tab/>
        <w:t xml:space="preserve">                         </w:t>
      </w:r>
      <w:r>
        <w:rPr>
          <w:sz w:val="20"/>
        </w:rPr>
        <w:t xml:space="preserve">    „‘Nem mese az gyermek’, – így feddi az apja,</w:t>
      </w:r>
    </w:p>
    <w:p w:rsidR="00267883" w:rsidRDefault="00267883" w:rsidP="00267883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Rátekint a vándor és tovább folytatja:”</w:t>
      </w:r>
    </w:p>
    <w:p w:rsidR="00267883" w:rsidRDefault="00267883" w:rsidP="00267883">
      <w:pPr>
        <w:rPr>
          <w:b/>
          <w:i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  <w:t xml:space="preserve">                    /Arany János: Családi kör/</w:t>
      </w:r>
      <w:r>
        <w:rPr>
          <w:b/>
          <w:i/>
        </w:rPr>
        <w:t xml:space="preserve">            </w:t>
      </w:r>
      <w:r>
        <w:rPr>
          <w:b/>
          <w:sz w:val="28"/>
        </w:rPr>
        <w:t xml:space="preserve">      </w:t>
      </w:r>
    </w:p>
    <w:p w:rsidR="00267883" w:rsidRDefault="00267883" w:rsidP="00267883">
      <w:pPr>
        <w:rPr>
          <w:b/>
          <w:i/>
        </w:rPr>
      </w:pPr>
    </w:p>
    <w:p w:rsidR="00267883" w:rsidRDefault="00267883" w:rsidP="00267883">
      <w:pPr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Emberekről, rég elment földiekről idéz fel megtörtént eseményeket a további oldal. És közben felvillantja egyik-másik falubeli ember életvitelét és szemléletét, melyből a megszerzett-megtermelt javak féltése, a hit élése, a valóság felismertetése, a született életért érzett felelőssége és az emberek humora is kiolvasható.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>Nem kell majd gyalogolnia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1943 karácsonyának hetében ünnepi szabadságra utazott haza Vesza Sándor, sarzsi nélküli tüzér. Sötétedésre fordult már az idő, mire a vicinális Pocsaj-Esztár állomását elérte.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A szabadságos tüzér szülei a Hadházon (ma Ady Endre u.) laktak. Haza igyekezett. Nem került a kövön, hanem a Csonkás szántásán átvágva az ó-temető kerítése mellett haladt. Onnan kertjüknek vette az irányt. Otthonukhoz közeledve egyre szaporázta lépteit. Mint első-szabadságos katona, mielőbb látni akarta szüleit. Fel is ért a kiskert ajtajáig. Az udvaron haladtában az istálló előtt megállt. Benézett. Látja, hogy az egyik kanca elléshez készülődik. Az elhatározás pillanat műve volt: le a köpennyel, zubbonnyal, vizet a vederbe, s már is a kanca mellett állt. Először a két kis első lába jelent meg. Majd a feje is átpréselődött. Sándor ekkor gyengéden megfogta a kiscsikó elejét, s segítette világra jöttét. Megszületett. Gyenge, remegő lábaival anyját kereste. Az, anyai ösztönének megfelelően nyelvével végignyalta csikaját. Ezt követően az édes tej illatára a kicsi hátrafelé igyekezett. Tennivalóját ösztöne súgta. Szopott.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Sándor a még szükséges tennivalókat elvégezte, megmosakodott, ismét tüzérré vedlett, s házuk ajtaján bekopogott.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</w:t>
      </w:r>
    </w:p>
    <w:p w:rsidR="00267883" w:rsidRDefault="00267883" w:rsidP="00267883">
      <w:pPr>
        <w:ind w:firstLine="708"/>
        <w:rPr>
          <w:sz w:val="24"/>
        </w:rPr>
      </w:pPr>
      <w:r>
        <w:rPr>
          <w:sz w:val="24"/>
        </w:rPr>
        <w:t xml:space="preserve"> – Dícsértessék!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– Mindörökké, ámen!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>Szülők s testvérek boldogan ölelték keblükre a rég látott katonát. Kérdezték is, hát megjöttél?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– Meg! De nem egyedül. Nem kell majd gyalogolnia a kis Jézuskának. A kiscsikónk biztosan megbírja, hiszen két nap alatt még sokat erősödhet.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i/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</w:t>
      </w:r>
      <w:r>
        <w:rPr>
          <w:b/>
          <w:sz w:val="24"/>
        </w:rPr>
        <w:t>Juliska néni imakönyve</w:t>
      </w:r>
      <w:r>
        <w:rPr>
          <w:sz w:val="24"/>
        </w:rPr>
        <w:tab/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Egyszerű, öregedő paraszt asszony volt Juliska néni. (Nagy Tódorné sz. Szakál Julianna, 1874-1952). Otthoni teendőit mindig akkurátusan látta el. A határból érkezőket rendszeresen meleg étellel várta. Egyik szemével a család gyermekeit vigyázta, a másikkal a porta rendjét ügyelte. Otthonuk nyugalmáért, szerény gazdagságuk biztonságáért, jó egészségükért mindig hálát adott Istenünknek. Munkájához, hitéhez az erőt a környékbeli emberek tisztességéből, becsületességéből, a templomi szertartások mélységéből és imakönyveiből merítette.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Hogy milyen is volt Juliska néni imakönyve? Azt csak a háború utolsó napjaiban tudtam meg. Egyik alkalommal éppen imádkozás közben nyitottam be hozzájuk. Imakönyvét kezembe vettem, s az idegen alfabétumot lassan betűzgettem. Nagy lett ekkor Juliska néni </w:t>
      </w:r>
      <w:r>
        <w:rPr>
          <w:sz w:val="24"/>
        </w:rPr>
        <w:lastRenderedPageBreak/>
        <w:t>csodálkozása. Nagy bizony, mert a falu fiataljai közül már senki sem imádkozott a templomi cirill betűs imakönyvekből. Csak az idősek, öregek vették elő ünnepeik előtt. A lányok és a menyecskék a latin betűs, magyar nyelvű imakönyvekből merítettek hitet a mindennapi életükhöz.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A régi – templomi cirill betűs, román nyelvű – bibliákat Budán nyomtatták, első példányát még 1845-ben. Ezek olvasásához a nyíregyházi tanítóképzőben szereztem gyakorlatot. Ott, fakultatív tárgyként három éven keresztül ruszin-ukrán nyelvet is tanultam. Juliska néni pedig – elmondása szerint – még iskolás korában, hittan órán tanulta ennek a furcsa betűrengetegnek olvasását.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A kredenc tetején több imakönyv is volt. Mindet átlapoztam. Meglepődve tapasztaltam, hogy az egyszerű, öregedő paraszt asszony olvas: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– cirill betűs román szövegűből,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– latin betűs román szövegűből,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– és magyar ábécés magyar szövegűből.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És mikor melyikből imádkozik Matilka néni? – kérdeztem. Hát, tudod fiam, mindig abból, amilyen gondunk-bajunk van. Én ettől ugyan nem lettem okosabb, de Juliska néni biztosan tudhatta, mit is jelentett válasza.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Az imádkozó asszonyt csak néztem, csak néztem, s a feléje megnőtt tiszteletem más kérdést nem engedett kiszakadni belőlem. Nem, mert ő egyszerűségében is hatalmassá nőtt szememben. Háromféle imakönyvet olvasva két nyelve beszélt a maga csendes egyszerűségében. Többnyelvűsége sokszínűbbé tette őt. Jó szándékával megannyi emberrel tudott nemcsak beszélni, azonosan gondolkodni, de cselekedni is. 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 vaddisznó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Mintegy háromnegyed évszázaddal ezelőtt a Berettyó keleti partja, a kövesút és Kismarja közötti terület jelentős részét még tölgyerdő borította. Lombjai alatt nagybőséggel leltek búvóhelyre az őzek, vaddisznók, borzok, rókák és egyéb apró rágcsálók. Hófedte téli időben a vadak is szűkölködtek a természet javaiban. Ilyenkor nem vetették meg a közeli kertalja szénáit, kóróit és egyéb takarmányféleségeit.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Történt, –úgy 1897 táján – hogy a szegényebb emberek az erdő felé tüzelőért igyekezvén, az Ér és a Berettyó közötti Lóréban kajtató vaddisznóra lettek figyelmesek. Mivel mindegyikőjüknél fejsze volt, hamar született a közös elhatározás: utána! A vad – riadalmában – a Lórén át az Ér jegén meg-megcsúszva (Buzgán) Klincse János kertjén az udvarba felszaladt, ahol a gazda éppen szalmát húzott. János gazda ekkor ijedt-örömében a szalmahúzóhorog nyelét keményen megmarkolta, hegyét a vaddisznó vállának irányította. A vad vállát megrázta, a horog nyele azonnal kettétört a gazda kezében. Az így kialakult pillanatnyi helyzet mindkét részen nagy ijedelmet okozott: János gazda a ház felé, a vaddisznó pedig az Érnek futott. Annak jegén úgy megcsúszott, hogy felállni sem tudott, s az akkorára odaérő fejszés emberek áldozatául esett. Azok örömükben hazahúzták, megperzselték, s testvériesen szétosztották.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János gazda ugyanekkor már a tiszta-házban ült, s imakönyvéből adott hálát istenének élete meghagyásáért.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(A tölgyerdő fáinak nagy részét az 1927-ben keletkezett, tornádó szerűvé erősödött vihar tőből kicsavarta.)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>Adatközlő: Kincses József (1883-1963) 1952-ben.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br w:type="page"/>
      </w:r>
    </w:p>
    <w:p w:rsidR="00267883" w:rsidRDefault="00267883" w:rsidP="00267883">
      <w:pPr>
        <w:rPr>
          <w:sz w:val="24"/>
        </w:rPr>
      </w:pPr>
      <w:r>
        <w:rPr>
          <w:sz w:val="24"/>
        </w:rPr>
        <w:lastRenderedPageBreak/>
        <w:t xml:space="preserve">                                        </w:t>
      </w:r>
      <w:r>
        <w:rPr>
          <w:b/>
          <w:sz w:val="24"/>
        </w:rPr>
        <w:t>Az Isten dolga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1941. május végére a tengerivel együtt a gaz is megnőtt. Gyérítése kézikapával történt. Ezt tette Édesapám is, amikor a szomszéd nadrágszíj-parcelláról Truckos Gyuri (1897-1975) ráköszönt.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– Adjon Isten jó munkát, tiszthelyettes úr!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– Adjon Isten neked is, Gyuri! Mi újság?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Ezt követően Truckos Gyuri részletesen beszámolt arról, hogy malacot vásárolt. Kettőt! Jó áron kapta. Igaz, egy kicsit koszosak, de majd kikupálódnak. A jó tanács nem is maradt el.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– Csalánnal etesd őket, attól hamar kifényesedik a bőrük, megerősödnek.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 xml:space="preserve">            – Így gondoltam én is, – válaszolja Gyuri.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– Na, aztán beolttattad a malacokat? 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– Nem én.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– És miért nem?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>– Hát, majd az Isten vigyáz rájuk – mondja Gyuri.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>A válasz nemsokáig váratott magára.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– Ha úgy gondolod, hogy az Istennek nincs más dolga, csak a te koszos malacodra vigyázni, akkor ne is olttasd be. </w:t>
      </w:r>
    </w:p>
    <w:p w:rsidR="00267883" w:rsidRDefault="00267883" w:rsidP="00267883">
      <w:pPr>
        <w:rPr>
          <w:sz w:val="24"/>
        </w:rPr>
      </w:pPr>
      <w:r>
        <w:rPr>
          <w:sz w:val="24"/>
        </w:rPr>
        <w:tab/>
        <w:t xml:space="preserve"> Truckos Gyuri otthon a kaszaparti beszélgetést családjának elmesélte, majd – fiai tanácsára – hívta az állatorvost, s beolttatta mindkét malacát.  </w:t>
      </w: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>
      <w:pPr>
        <w:rPr>
          <w:sz w:val="24"/>
        </w:rPr>
      </w:pPr>
    </w:p>
    <w:p w:rsidR="00267883" w:rsidRDefault="00267883" w:rsidP="00267883"/>
    <w:p w:rsidR="001E2829" w:rsidRDefault="001E2829"/>
    <w:sectPr w:rsidR="001E2829" w:rsidSect="001E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883"/>
    <w:rsid w:val="001E2829"/>
    <w:rsid w:val="002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883"/>
    <w:pPr>
      <w:overflowPunct w:val="0"/>
      <w:autoSpaceDE w:val="0"/>
      <w:autoSpaceDN w:val="0"/>
      <w:adjustRightInd w:val="0"/>
      <w:spacing w:after="0" w:line="60" w:lineRule="atLeast"/>
      <w:jc w:val="both"/>
    </w:pPr>
    <w:rPr>
      <w:rFonts w:ascii="HNewBrunswick" w:eastAsia="Times New Roman" w:hAnsi="HNewBrunswick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2010-10-25T14:14:00Z</dcterms:created>
  <dcterms:modified xsi:type="dcterms:W3CDTF">2010-10-25T14:14:00Z</dcterms:modified>
</cp:coreProperties>
</file>